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65F" w:rsidRPr="00E2465F" w:rsidRDefault="00E2465F" w:rsidP="00E2465F">
      <w:pPr>
        <w:spacing w:before="100" w:beforeAutospacing="1" w:after="100" w:afterAutospacing="1" w:line="240" w:lineRule="auto"/>
        <w:jc w:val="center"/>
        <w:outlineLvl w:val="1"/>
        <w:rPr>
          <w:rFonts w:ascii="Arial" w:eastAsia="Times New Roman" w:hAnsi="Arial" w:cs="Arial"/>
          <w:b/>
          <w:bCs/>
          <w:color w:val="000000"/>
          <w:sz w:val="36"/>
          <w:szCs w:val="36"/>
        </w:rPr>
      </w:pPr>
      <w:r w:rsidRPr="00E2465F">
        <w:rPr>
          <w:rFonts w:ascii="Arial" w:eastAsia="Times New Roman" w:hAnsi="Arial" w:cs="Arial"/>
          <w:b/>
          <w:bCs/>
          <w:color w:val="000000"/>
          <w:sz w:val="36"/>
          <w:szCs w:val="36"/>
        </w:rPr>
        <w:t>ELIGIBILITY REQUIREMENTS</w:t>
      </w:r>
    </w:p>
    <w:tbl>
      <w:tblPr>
        <w:tblW w:w="8565" w:type="dxa"/>
        <w:tblCellSpacing w:w="15" w:type="dxa"/>
        <w:tblCellMar>
          <w:top w:w="30" w:type="dxa"/>
          <w:left w:w="30" w:type="dxa"/>
          <w:bottom w:w="30" w:type="dxa"/>
          <w:right w:w="30" w:type="dxa"/>
        </w:tblCellMar>
        <w:tblLook w:val="04A0"/>
      </w:tblPr>
      <w:tblGrid>
        <w:gridCol w:w="1163"/>
        <w:gridCol w:w="6238"/>
        <w:gridCol w:w="1164"/>
      </w:tblGrid>
      <w:tr w:rsidR="00E2465F" w:rsidRPr="00E2465F" w:rsidTr="00E2465F">
        <w:trPr>
          <w:tblCellSpacing w:w="15" w:type="dxa"/>
        </w:trPr>
        <w:tc>
          <w:tcPr>
            <w:tcW w:w="0" w:type="auto"/>
            <w:vAlign w:val="center"/>
            <w:hideMark/>
          </w:tcPr>
          <w:p w:rsidR="00E2465F" w:rsidRPr="00E2465F" w:rsidRDefault="00E2465F" w:rsidP="00E2465F">
            <w:pPr>
              <w:spacing w:after="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USA Flag" style="width:51pt;height:37.5pt"/>
              </w:pict>
            </w:r>
          </w:p>
        </w:tc>
        <w:tc>
          <w:tcPr>
            <w:tcW w:w="0" w:type="auto"/>
            <w:vAlign w:val="center"/>
            <w:hideMark/>
          </w:tcPr>
          <w:p w:rsidR="00E2465F" w:rsidRPr="00E2465F" w:rsidRDefault="00E2465F" w:rsidP="00E2465F">
            <w:pPr>
              <w:spacing w:after="0" w:line="240" w:lineRule="auto"/>
              <w:jc w:val="center"/>
              <w:rPr>
                <w:rFonts w:ascii="Times New Roman" w:eastAsia="Times New Roman" w:hAnsi="Times New Roman" w:cs="Times New Roman"/>
                <w:sz w:val="24"/>
                <w:szCs w:val="24"/>
              </w:rPr>
            </w:pPr>
            <w:r w:rsidRPr="00E2465F">
              <w:rPr>
                <w:rFonts w:ascii="Arial" w:eastAsia="Times New Roman" w:hAnsi="Arial" w:cs="Arial"/>
                <w:b/>
                <w:bCs/>
                <w:sz w:val="20"/>
              </w:rPr>
              <w:t xml:space="preserve">To be eligible to apply to the STA-21 Commissioning Program, </w:t>
            </w:r>
            <w:r w:rsidRPr="00E2465F">
              <w:rPr>
                <w:rFonts w:ascii="Arial" w:eastAsia="Times New Roman" w:hAnsi="Arial" w:cs="Arial"/>
                <w:b/>
                <w:bCs/>
                <w:sz w:val="20"/>
                <w:szCs w:val="20"/>
              </w:rPr>
              <w:br/>
            </w:r>
            <w:r w:rsidRPr="00E2465F">
              <w:rPr>
                <w:rFonts w:ascii="Arial" w:eastAsia="Times New Roman" w:hAnsi="Arial" w:cs="Arial"/>
                <w:b/>
                <w:bCs/>
                <w:sz w:val="20"/>
              </w:rPr>
              <w:t xml:space="preserve">a Sailor </w:t>
            </w:r>
            <w:r w:rsidRPr="00E2465F">
              <w:rPr>
                <w:rFonts w:ascii="Arial" w:eastAsia="Times New Roman" w:hAnsi="Arial" w:cs="Arial"/>
                <w:b/>
                <w:bCs/>
                <w:sz w:val="20"/>
                <w:u w:val="single"/>
              </w:rPr>
              <w:t>must</w:t>
            </w:r>
            <w:r w:rsidRPr="00E2465F">
              <w:rPr>
                <w:rFonts w:ascii="Arial" w:eastAsia="Times New Roman" w:hAnsi="Arial" w:cs="Arial"/>
                <w:b/>
                <w:bCs/>
                <w:sz w:val="20"/>
              </w:rPr>
              <w:t xml:space="preserve">: </w:t>
            </w:r>
          </w:p>
        </w:tc>
        <w:tc>
          <w:tcPr>
            <w:tcW w:w="0" w:type="auto"/>
            <w:vAlign w:val="center"/>
            <w:hideMark/>
          </w:tcPr>
          <w:p w:rsidR="00E2465F" w:rsidRPr="00E2465F" w:rsidRDefault="00E2465F" w:rsidP="00E2465F">
            <w:pPr>
              <w:spacing w:after="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pict>
                <v:shape id="_x0000_i1026" type="#_x0000_t75" alt="USN Flag" style="width:51pt;height:37.5pt"/>
              </w:pict>
            </w:r>
          </w:p>
        </w:tc>
      </w:tr>
    </w:tbl>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 xml:space="preserve">Be a citizen of the United States. </w:t>
      </w:r>
      <w:r w:rsidRPr="00E2465F">
        <w:rPr>
          <w:rFonts w:ascii="Times New Roman" w:eastAsia="Times New Roman" w:hAnsi="Times New Roman" w:cs="Times New Roman"/>
          <w:sz w:val="24"/>
          <w:szCs w:val="24"/>
          <w:u w:val="single"/>
        </w:rPr>
        <w:t>No waivers</w:t>
      </w:r>
      <w:r w:rsidRPr="00E2465F">
        <w:rPr>
          <w:rFonts w:ascii="Times New Roman" w:eastAsia="Times New Roman" w:hAnsi="Times New Roman" w:cs="Times New Roman"/>
          <w:sz w:val="24"/>
          <w:szCs w:val="24"/>
        </w:rPr>
        <w:t>.</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Be recommended by the Commanding Officer. Applicants must have good moral character, officer potential, and unquestionable loyalty to the United States.</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 xml:space="preserve">Be serving on active duty in the U.S. Navy or Full Time Support (FTS), or Selected Reserve (SELRES), and Navy Reservists on active duty except for those on Active Duty for Training (ACDUTRA) to include Annual Training (AT) and initial Active Duty for Training (I-ACDUTRA). Individual </w:t>
      </w:r>
      <w:hyperlink r:id="rId5" w:tooltip="Link to STA-21 Program Options information" w:history="1">
        <w:r w:rsidRPr="00E2465F">
          <w:rPr>
            <w:rFonts w:ascii="Times New Roman" w:eastAsia="Times New Roman" w:hAnsi="Times New Roman" w:cs="Times New Roman"/>
            <w:color w:val="0000FF"/>
            <w:sz w:val="24"/>
            <w:szCs w:val="24"/>
            <w:u w:val="single"/>
          </w:rPr>
          <w:t>Program Options</w:t>
        </w:r>
      </w:hyperlink>
      <w:r w:rsidRPr="00E2465F">
        <w:rPr>
          <w:rFonts w:ascii="Times New Roman" w:eastAsia="Times New Roman" w:hAnsi="Times New Roman" w:cs="Times New Roman"/>
          <w:sz w:val="24"/>
          <w:szCs w:val="24"/>
        </w:rPr>
        <w:t xml:space="preserve"> may have additional requirements and specific restrictions.</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Be a high school graduate. High school diploma or equivalency certificates based upon military education experience and General Equivalency Diploma (GED) test results are acceptable to meet the educational requirements if issued by the Department of Education of a state, commonwealth, or territory of the United States of America or the District of Columbia.</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Be able to complete requirements for a baccalaureate degree in 36 months or less.</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 xml:space="preserve">Be able to complete degree requirements and be commissioned prior to the birthday specified in the </w:t>
      </w:r>
      <w:hyperlink r:id="rId6" w:tooltip="Link to STA-21 Program Options information" w:history="1">
        <w:r w:rsidRPr="00E2465F">
          <w:rPr>
            <w:rFonts w:ascii="Times New Roman" w:eastAsia="Times New Roman" w:hAnsi="Times New Roman" w:cs="Times New Roman"/>
            <w:color w:val="0000FF"/>
            <w:sz w:val="24"/>
            <w:szCs w:val="24"/>
            <w:u w:val="single"/>
          </w:rPr>
          <w:t>Program Options</w:t>
        </w:r>
      </w:hyperlink>
      <w:r w:rsidRPr="00E2465F">
        <w:rPr>
          <w:rFonts w:ascii="Times New Roman" w:eastAsia="Times New Roman" w:hAnsi="Times New Roman" w:cs="Times New Roman"/>
          <w:sz w:val="24"/>
          <w:szCs w:val="24"/>
        </w:rPr>
        <w:t xml:space="preserve"> Section of this site. Waivers of this requirement may be considered by Program Managers for the specific options.</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 xml:space="preserve">Maintain a cumulative Grade Point Average (GPA) of 2.5 or better on a 4.0 scale while enrolled in STA-21. Certain </w:t>
      </w:r>
      <w:hyperlink r:id="rId7" w:tooltip="Link to STA-21 Program Options information" w:history="1">
        <w:r w:rsidRPr="00E2465F">
          <w:rPr>
            <w:rFonts w:ascii="Times New Roman" w:eastAsia="Times New Roman" w:hAnsi="Times New Roman" w:cs="Times New Roman"/>
            <w:color w:val="0000FF"/>
            <w:sz w:val="24"/>
            <w:szCs w:val="24"/>
            <w:u w:val="single"/>
          </w:rPr>
          <w:t>Program Options</w:t>
        </w:r>
      </w:hyperlink>
      <w:r w:rsidRPr="00E2465F">
        <w:rPr>
          <w:rFonts w:ascii="Times New Roman" w:eastAsia="Times New Roman" w:hAnsi="Times New Roman" w:cs="Times New Roman"/>
          <w:sz w:val="24"/>
          <w:szCs w:val="24"/>
        </w:rPr>
        <w:t xml:space="preserve"> may have different requirements.</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 xml:space="preserve">Qualifying ACT and SAT scores MUST come from the same test </w:t>
      </w:r>
      <w:r w:rsidRPr="00E2465F">
        <w:rPr>
          <w:rFonts w:ascii="Times New Roman" w:eastAsia="Times New Roman" w:hAnsi="Times New Roman" w:cs="Times New Roman"/>
          <w:color w:val="FF0000"/>
          <w:sz w:val="24"/>
          <w:szCs w:val="24"/>
        </w:rPr>
        <w:t>and be included in the application when submitting to the Commanding Officer</w:t>
      </w:r>
      <w:r w:rsidRPr="00E2465F">
        <w:rPr>
          <w:rFonts w:ascii="Times New Roman" w:eastAsia="Times New Roman" w:hAnsi="Times New Roman" w:cs="Times New Roman"/>
          <w:sz w:val="24"/>
          <w:szCs w:val="24"/>
        </w:rPr>
        <w:t>. If multiple tests are taken, we will take your BEST scores within three (3) years of application deadline (i.e., applicants for 2005 must submit scores from a test taken after 01 July 2002). As of 5 April 2005, the NEW SAT is in three sections. We look at the Math and the Critical Reading sections of the test. To be eligible, we require a minimum of 1000 SAT</w:t>
      </w:r>
      <w:proofErr w:type="gramStart"/>
      <w:r w:rsidRPr="00E2465F">
        <w:rPr>
          <w:rFonts w:ascii="Times New Roman" w:eastAsia="Times New Roman" w:hAnsi="Times New Roman" w:cs="Times New Roman"/>
          <w:sz w:val="24"/>
          <w:szCs w:val="24"/>
        </w:rPr>
        <w:t>,(</w:t>
      </w:r>
      <w:proofErr w:type="gramEnd"/>
      <w:r w:rsidRPr="00E2465F">
        <w:rPr>
          <w:rFonts w:ascii="Times New Roman" w:eastAsia="Times New Roman" w:hAnsi="Times New Roman" w:cs="Times New Roman"/>
          <w:sz w:val="24"/>
          <w:szCs w:val="24"/>
        </w:rPr>
        <w:t>500 Math and 500 Critical reading). Older test was 500 Math, 500 Verbal. We will still accept the scores from earlier tests if they are within three years of the 1 July application due date. ACT minimum score of 41 (21 Math, 20 English) is required. Applicants for the Nuclear Option must have a minimum of 1140 SAT (combined Math/Verb or Critical Reading) or 50 ACT (combined Math/English). No waivers.</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 xml:space="preserve">Meet physical commissioning standards for appointment in the Unrestricted Line (URL), Special Duty Officer (Intelligence), Special Duty Officer (Information Warfare), Civil Engineer Corps (CEC), Supply Corps (SC), Medical Corps (MC), or Nurse Corps (NC) </w:t>
      </w:r>
      <w:r w:rsidRPr="00E2465F">
        <w:rPr>
          <w:rFonts w:ascii="Times New Roman" w:eastAsia="Times New Roman" w:hAnsi="Times New Roman" w:cs="Times New Roman"/>
          <w:sz w:val="24"/>
          <w:szCs w:val="24"/>
        </w:rPr>
        <w:lastRenderedPageBreak/>
        <w:t xml:space="preserve">as prescribed in the Manual of the Medical Department, NAVMED P-117 </w:t>
      </w:r>
      <w:r w:rsidRPr="00E2465F">
        <w:rPr>
          <w:rFonts w:ascii="Times New Roman" w:eastAsia="Times New Roman" w:hAnsi="Times New Roman" w:cs="Times New Roman"/>
          <w:i/>
          <w:iCs/>
          <w:sz w:val="24"/>
          <w:szCs w:val="24"/>
        </w:rPr>
        <w:t>(submitted upon notification of selection)</w:t>
      </w:r>
      <w:r w:rsidRPr="00E2465F">
        <w:rPr>
          <w:rFonts w:ascii="Times New Roman" w:eastAsia="Times New Roman" w:hAnsi="Times New Roman" w:cs="Times New Roman"/>
          <w:sz w:val="24"/>
          <w:szCs w:val="24"/>
        </w:rPr>
        <w:t>, and the physical fitness standards as prescribed in OPNAVINST 6110.1H.</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Have no record of courts-martial convictions or civilian felony convictions.</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 xml:space="preserve">Have no record of driving while intoxicated (DWI) or driving under the influence (DUI) within the three (3) years </w:t>
      </w:r>
      <w:proofErr w:type="gramStart"/>
      <w:r w:rsidRPr="00E2465F">
        <w:rPr>
          <w:rFonts w:ascii="Times New Roman" w:eastAsia="Times New Roman" w:hAnsi="Times New Roman" w:cs="Times New Roman"/>
          <w:sz w:val="24"/>
          <w:szCs w:val="24"/>
        </w:rPr>
        <w:t>preceding</w:t>
      </w:r>
      <w:proofErr w:type="gramEnd"/>
      <w:r w:rsidRPr="00E2465F">
        <w:rPr>
          <w:rFonts w:ascii="Times New Roman" w:eastAsia="Times New Roman" w:hAnsi="Times New Roman" w:cs="Times New Roman"/>
          <w:sz w:val="24"/>
          <w:szCs w:val="24"/>
        </w:rPr>
        <w:t xml:space="preserve"> 01 July of application year. Substantiated alcohol or drug-related incidents while in an enlisted status are considered an aspect of an individual's performance and judgment and will be considered when assessing future leadership potential. Applicants who are alcohol dependent must have successfully completed the appropriate regimen of treatment and education in accordance with OPNAVINST 5350.4C and have remained alcohol free for the period of three (3) years preceding 01 July of application year.</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Have no record of disciplinary action under Article 15, Uniform Code of Military Justice (UCMJ), or conviction by civil court for misdemeanors (except minor offenses that impose a fine of $300 or less, exclusive of court charges) during the three (3) years preceding 01 July of application year.</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Have passed a Personal Fitness Assessment (PFA) Test taken within 1 year of the 01 July application deadline. The last 3 PRT/PFA's must be submitted (</w:t>
      </w:r>
      <w:proofErr w:type="gramStart"/>
      <w:r w:rsidRPr="00E2465F">
        <w:rPr>
          <w:rFonts w:ascii="Times New Roman" w:eastAsia="Times New Roman" w:hAnsi="Times New Roman" w:cs="Times New Roman"/>
          <w:sz w:val="24"/>
          <w:szCs w:val="24"/>
        </w:rPr>
        <w:t>Spring</w:t>
      </w:r>
      <w:proofErr w:type="gramEnd"/>
      <w:r w:rsidRPr="00E2465F">
        <w:rPr>
          <w:rFonts w:ascii="Times New Roman" w:eastAsia="Times New Roman" w:hAnsi="Times New Roman" w:cs="Times New Roman"/>
          <w:sz w:val="24"/>
          <w:szCs w:val="24"/>
        </w:rPr>
        <w:t xml:space="preserve"> and Fall of previous year and spring of the application year), printed from PRIMS which provides raw scores and body composition. Command should administer special PFA if needed to meet this requirement. A failing PFA is disqualifying for this program.</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 xml:space="preserve">Have submitted all documentation listed in </w:t>
      </w:r>
      <w:hyperlink r:id="rId8" w:history="1">
        <w:r w:rsidRPr="00E2465F">
          <w:rPr>
            <w:rFonts w:ascii="Times New Roman" w:eastAsia="Times New Roman" w:hAnsi="Times New Roman" w:cs="Times New Roman"/>
            <w:color w:val="0000FF"/>
            <w:sz w:val="24"/>
            <w:szCs w:val="24"/>
            <w:u w:val="single"/>
          </w:rPr>
          <w:t xml:space="preserve">OPNAVINST </w:t>
        </w:r>
        <w:proofErr w:type="gramStart"/>
        <w:r w:rsidRPr="00E2465F">
          <w:rPr>
            <w:rFonts w:ascii="Times New Roman" w:eastAsia="Times New Roman" w:hAnsi="Times New Roman" w:cs="Times New Roman"/>
            <w:color w:val="0000FF"/>
            <w:sz w:val="24"/>
            <w:szCs w:val="24"/>
            <w:u w:val="single"/>
          </w:rPr>
          <w:t>1420.1A(</w:t>
        </w:r>
        <w:proofErr w:type="gramEnd"/>
        <w:r w:rsidRPr="00E2465F">
          <w:rPr>
            <w:rFonts w:ascii="Times New Roman" w:eastAsia="Times New Roman" w:hAnsi="Times New Roman" w:cs="Times New Roman"/>
            <w:color w:val="0000FF"/>
            <w:sz w:val="24"/>
            <w:szCs w:val="24"/>
            <w:u w:val="single"/>
          </w:rPr>
          <w:t>Chapter 8)</w:t>
        </w:r>
      </w:hyperlink>
      <w:r w:rsidRPr="00E2465F">
        <w:rPr>
          <w:rFonts w:ascii="Times New Roman" w:eastAsia="Times New Roman" w:hAnsi="Times New Roman" w:cs="Times New Roman"/>
          <w:sz w:val="24"/>
          <w:szCs w:val="24"/>
        </w:rPr>
        <w:t xml:space="preserve"> paragraph 7 (Application Procedures). Omission of documentation may be disqualifying for this program.</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Maintain eligibility requirements during the application period and during participation in the program.</w:t>
      </w:r>
    </w:p>
    <w:p w:rsidR="00E2465F" w:rsidRPr="00E2465F" w:rsidRDefault="00E2465F" w:rsidP="00E2465F">
      <w:pPr>
        <w:numPr>
          <w:ilvl w:val="0"/>
          <w:numId w:val="1"/>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 xml:space="preserve">Meet additional requirements as described in </w:t>
      </w:r>
      <w:hyperlink r:id="rId9" w:tooltip="Link to STA-21 Program Options information" w:history="1">
        <w:r w:rsidRPr="00E2465F">
          <w:rPr>
            <w:rFonts w:ascii="Times New Roman" w:eastAsia="Times New Roman" w:hAnsi="Times New Roman" w:cs="Times New Roman"/>
            <w:color w:val="0000FF"/>
            <w:sz w:val="24"/>
            <w:szCs w:val="24"/>
            <w:u w:val="single"/>
          </w:rPr>
          <w:t>Program Options</w:t>
        </w:r>
      </w:hyperlink>
      <w:r w:rsidRPr="00E2465F">
        <w:rPr>
          <w:rFonts w:ascii="Times New Roman" w:eastAsia="Times New Roman" w:hAnsi="Times New Roman" w:cs="Times New Roman"/>
          <w:sz w:val="24"/>
          <w:szCs w:val="24"/>
        </w:rPr>
        <w:t>.</w:t>
      </w:r>
    </w:p>
    <w:p w:rsidR="00E2465F" w:rsidRPr="00E2465F" w:rsidRDefault="00E2465F" w:rsidP="00E2465F">
      <w:pPr>
        <w:spacing w:after="0" w:line="240" w:lineRule="auto"/>
        <w:jc w:val="center"/>
        <w:rPr>
          <w:rFonts w:ascii="Times New Roman" w:eastAsia="Times New Roman" w:hAnsi="Times New Roman" w:cs="Times New Roman"/>
          <w:sz w:val="24"/>
          <w:szCs w:val="24"/>
        </w:rPr>
      </w:pPr>
      <w:r w:rsidRPr="00E2465F">
        <w:rPr>
          <w:rFonts w:ascii="Times New Roman" w:eastAsia="Times New Roman" w:hAnsi="Times New Roman" w:cs="Times New Roman"/>
          <w:b/>
          <w:bCs/>
          <w:sz w:val="24"/>
          <w:szCs w:val="24"/>
          <w:u w:val="single"/>
        </w:rPr>
        <w:t>Note</w:t>
      </w:r>
      <w:r w:rsidRPr="00E2465F">
        <w:rPr>
          <w:rFonts w:ascii="Times New Roman" w:eastAsia="Times New Roman" w:hAnsi="Times New Roman" w:cs="Times New Roman"/>
          <w:sz w:val="24"/>
          <w:szCs w:val="24"/>
        </w:rPr>
        <w:t>:</w:t>
      </w:r>
    </w:p>
    <w:p w:rsidR="00E2465F" w:rsidRPr="00E2465F" w:rsidRDefault="00E2465F" w:rsidP="00E2465F">
      <w:pPr>
        <w:numPr>
          <w:ilvl w:val="0"/>
          <w:numId w:val="2"/>
        </w:numPr>
        <w:spacing w:before="100" w:beforeAutospacing="1" w:after="240"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Students presently enrolled in other officer accession programs are not eligible for the STA-21 Program.</w:t>
      </w:r>
    </w:p>
    <w:p w:rsidR="00E2465F" w:rsidRPr="00E2465F" w:rsidRDefault="00E2465F" w:rsidP="00E2465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2465F">
        <w:rPr>
          <w:rFonts w:ascii="Times New Roman" w:eastAsia="Times New Roman" w:hAnsi="Times New Roman" w:cs="Times New Roman"/>
          <w:sz w:val="24"/>
          <w:szCs w:val="24"/>
        </w:rPr>
        <w:t>Individuals who have already obtained their baccalaureate degree are not eligible for STA-21 and should apply directly for Officer Candidate School (OCS). OCS application procedures can be found in OPNAVINST 1420.1A (Chapter 4)</w:t>
      </w:r>
    </w:p>
    <w:p w:rsidR="00CF4946" w:rsidRDefault="00CF4946"/>
    <w:sectPr w:rsidR="00CF4946" w:rsidSect="00CF49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A47475"/>
    <w:multiLevelType w:val="multilevel"/>
    <w:tmpl w:val="59FED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900CFB"/>
    <w:multiLevelType w:val="multilevel"/>
    <w:tmpl w:val="5486F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465F"/>
    <w:rsid w:val="00CF4946"/>
    <w:rsid w:val="00E246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946"/>
  </w:style>
  <w:style w:type="paragraph" w:styleId="Heading2">
    <w:name w:val="heading 2"/>
    <w:basedOn w:val="Normal"/>
    <w:link w:val="Heading2Char"/>
    <w:uiPriority w:val="9"/>
    <w:qFormat/>
    <w:rsid w:val="00E2465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2465F"/>
    <w:rPr>
      <w:rFonts w:ascii="Times New Roman" w:eastAsia="Times New Roman" w:hAnsi="Times New Roman" w:cs="Times New Roman"/>
      <w:b/>
      <w:bCs/>
      <w:sz w:val="36"/>
      <w:szCs w:val="36"/>
    </w:rPr>
  </w:style>
  <w:style w:type="character" w:styleId="Strong">
    <w:name w:val="Strong"/>
    <w:basedOn w:val="DefaultParagraphFont"/>
    <w:uiPriority w:val="22"/>
    <w:qFormat/>
    <w:rsid w:val="00E2465F"/>
    <w:rPr>
      <w:b/>
      <w:bCs/>
    </w:rPr>
  </w:style>
  <w:style w:type="character" w:styleId="Hyperlink">
    <w:name w:val="Hyperlink"/>
    <w:basedOn w:val="DefaultParagraphFont"/>
    <w:uiPriority w:val="99"/>
    <w:semiHidden/>
    <w:unhideWhenUsed/>
    <w:rsid w:val="00E2465F"/>
    <w:rPr>
      <w:color w:val="0000FF"/>
      <w:u w:val="single"/>
    </w:rPr>
  </w:style>
</w:styles>
</file>

<file path=word/webSettings.xml><?xml version="1.0" encoding="utf-8"?>
<w:webSettings xmlns:r="http://schemas.openxmlformats.org/officeDocument/2006/relationships" xmlns:w="http://schemas.openxmlformats.org/wordprocessingml/2006/main">
  <w:divs>
    <w:div w:id="152189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a-21.navy.mil/opnavinst1420_1a_chap8.pdf" TargetMode="External"/><Relationship Id="rId3" Type="http://schemas.openxmlformats.org/officeDocument/2006/relationships/settings" Target="settings.xml"/><Relationship Id="rId7" Type="http://schemas.openxmlformats.org/officeDocument/2006/relationships/hyperlink" Target="https://www.sta-21.navy.mil/option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ta-21.navy.mil/options.html" TargetMode="External"/><Relationship Id="rId11" Type="http://schemas.openxmlformats.org/officeDocument/2006/relationships/theme" Target="theme/theme1.xml"/><Relationship Id="rId5" Type="http://schemas.openxmlformats.org/officeDocument/2006/relationships/hyperlink" Target="https://www.sta-21.navy.mil/options.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ta-21.navy.mil/op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834</Words>
  <Characters>4757</Characters>
  <Application>Microsoft Office Word</Application>
  <DocSecurity>0</DocSecurity>
  <Lines>39</Lines>
  <Paragraphs>11</Paragraphs>
  <ScaleCrop>false</ScaleCrop>
  <Company/>
  <LinksUpToDate>false</LinksUpToDate>
  <CharactersWithSpaces>5580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Da-Chief</dc:creator>
  <cp:lastModifiedBy>Da-Chief</cp:lastModifiedBy>
  <cp:revision>1</cp:revision>
  <dcterms:created xsi:type="dcterms:W3CDTF">2009-03-18T18:48:00Z</dcterms:created>
  <dcterms:modified xsi:type="dcterms:W3CDTF">2009-03-18T18:51:00Z</dcterms:modified>
</cp:coreProperties>
</file>